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24"/>
          <w:szCs w:val="24"/>
          <w:rtl w:val="0"/>
        </w:rPr>
        <w:t xml:space="preserve">PLEASE PRINT CLEARLY.</w:t>
      </w:r>
      <w:r w:rsidDel="00000000" w:rsidR="00000000" w:rsidRPr="00000000">
        <w:rPr>
          <w:b w:val="1"/>
          <w:rtl w:val="0"/>
        </w:rPr>
        <w:t xml:space="preserve">   </w:t>
      </w:r>
      <w:r w:rsidDel="00000000" w:rsidR="00000000" w:rsidRPr="00000000">
        <w:rPr>
          <w:rtl w:val="0"/>
        </w:rPr>
        <w:t xml:space="preserve">If you don’t settle your account at the auction, SFAS will mail a check to the address below.  Seller (Consignor) is responsible for removing any unsold items from the meeting facility after the auction.</w:t>
      </w:r>
    </w:p>
    <w:p w:rsidR="00000000" w:rsidDel="00000000" w:rsidP="00000000" w:rsidRDefault="00000000" w:rsidRPr="00000000" w14:paraId="00000002">
      <w:pPr>
        <w:spacing w:before="120" w:lineRule="auto"/>
        <w:rPr/>
      </w:pPr>
      <w:r w:rsidDel="00000000" w:rsidR="00000000" w:rsidRPr="00000000">
        <w:rPr>
          <w:rtl w:val="0"/>
        </w:rPr>
        <w:t xml:space="preserve">Name _______________________________________________________________   Member Code   ____  ____  ____</w:t>
      </w:r>
    </w:p>
    <w:p w:rsidR="00000000" w:rsidDel="00000000" w:rsidP="00000000" w:rsidRDefault="00000000" w:rsidRPr="00000000" w14:paraId="00000003">
      <w:pPr>
        <w:rPr/>
      </w:pPr>
      <w:r w:rsidDel="00000000" w:rsidR="00000000" w:rsidRPr="00000000">
        <w:rPr>
          <w:rtl w:val="0"/>
        </w:rPr>
        <w:t xml:space="preserve">Address______________________________________________________________   Check if NEW address</w:t>
        <w:tab/>
        <w:t xml:space="preserve">_____</w:t>
      </w:r>
    </w:p>
    <w:p w:rsidR="00000000" w:rsidDel="00000000" w:rsidP="00000000" w:rsidRDefault="00000000" w:rsidRPr="00000000" w14:paraId="00000004">
      <w:pPr>
        <w:rPr/>
      </w:pPr>
      <w:r w:rsidDel="00000000" w:rsidR="00000000" w:rsidRPr="00000000">
        <w:rPr>
          <w:rtl w:val="0"/>
        </w:rPr>
        <w:t xml:space="preserve">City _______________________________________________________</w:t>
        <w:tab/>
        <w:t xml:space="preserve">  State __________</w:t>
        <w:tab/>
        <w:t xml:space="preserve">Zip ________________</w:t>
      </w:r>
    </w:p>
    <w:p w:rsidR="00000000" w:rsidDel="00000000" w:rsidP="00000000" w:rsidRDefault="00000000" w:rsidRPr="00000000" w14:paraId="00000005">
      <w:pPr>
        <w:rPr/>
      </w:pPr>
      <w:r w:rsidDel="00000000" w:rsidR="00000000" w:rsidRPr="00000000">
        <w:rPr>
          <w:rtl w:val="0"/>
        </w:rPr>
        <w:t xml:space="preserve">Email ______________________________________________________  Phone _________________________________ </w:t>
      </w:r>
    </w:p>
    <w:p w:rsidR="00000000" w:rsidDel="00000000" w:rsidP="00000000" w:rsidRDefault="00000000" w:rsidRPr="00000000" w14:paraId="00000006">
      <w:pPr>
        <w:spacing w:after="0" w:lineRule="auto"/>
        <w:rPr>
          <w:sz w:val="24"/>
          <w:szCs w:val="24"/>
        </w:rPr>
      </w:pPr>
      <w:r w:rsidDel="00000000" w:rsidR="00000000" w:rsidRPr="00000000">
        <w:rPr>
          <w:rtl w:val="0"/>
        </w:rPr>
      </w:r>
    </w:p>
    <w:tbl>
      <w:tblPr>
        <w:tblStyle w:val="Table1"/>
        <w:tblW w:w="11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
        <w:gridCol w:w="1089"/>
        <w:gridCol w:w="6300"/>
        <w:gridCol w:w="270"/>
        <w:gridCol w:w="2700"/>
        <w:tblGridChange w:id="0">
          <w:tblGrid>
            <w:gridCol w:w="706"/>
            <w:gridCol w:w="1089"/>
            <w:gridCol w:w="6300"/>
            <w:gridCol w:w="270"/>
            <w:gridCol w:w="2700"/>
          </w:tblGrid>
        </w:tblGridChange>
      </w:tblGrid>
      <w:tr>
        <w:trPr>
          <w:cantSplit w:val="0"/>
          <w:trHeight w:val="317" w:hRule="atLeast"/>
          <w:tblHeader w:val="0"/>
        </w:trPr>
        <w:tc>
          <w:tcPr>
            <w:tcBorders>
              <w:bottom w:color="000000" w:space="0" w:sz="12" w:val="single"/>
            </w:tcBorders>
          </w:tcPr>
          <w:p w:rsidR="00000000" w:rsidDel="00000000" w:rsidP="00000000" w:rsidRDefault="00000000" w:rsidRPr="00000000" w14:paraId="00000007">
            <w:pPr>
              <w:ind w:right="-108"/>
              <w:rPr>
                <w:sz w:val="24"/>
                <w:szCs w:val="24"/>
              </w:rPr>
            </w:pPr>
            <w:r w:rsidDel="00000000" w:rsidR="00000000" w:rsidRPr="00000000">
              <w:rPr>
                <w:sz w:val="24"/>
                <w:szCs w:val="24"/>
                <w:rtl w:val="0"/>
              </w:rPr>
              <w:t xml:space="preserve">Bag #</w:t>
            </w:r>
          </w:p>
        </w:tc>
        <w:tc>
          <w:tcPr>
            <w:tcBorders>
              <w:bottom w:color="000000" w:space="0" w:sz="12" w:val="single"/>
            </w:tcBorders>
          </w:tcPr>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Official Use Only</w:t>
            </w:r>
          </w:p>
        </w:tc>
        <w:tc>
          <w:tcPr>
            <w:tcBorders>
              <w:bottom w:color="000000" w:space="0" w:sz="12" w:val="single"/>
            </w:tcBorders>
          </w:tcPr>
          <w:p w:rsidR="00000000" w:rsidDel="00000000" w:rsidP="00000000" w:rsidRDefault="00000000" w:rsidRPr="00000000" w14:paraId="00000009">
            <w:pPr>
              <w:rPr>
                <w:sz w:val="24"/>
                <w:szCs w:val="24"/>
              </w:rPr>
            </w:pPr>
            <w:r w:rsidDel="00000000" w:rsidR="00000000" w:rsidRPr="00000000">
              <w:rPr>
                <w:sz w:val="24"/>
                <w:szCs w:val="24"/>
                <w:rtl w:val="0"/>
              </w:rPr>
              <w:t xml:space="preserve">Description</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0A">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bottom"/>
          </w:tcPr>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Apply Received Stamp</w:t>
            </w:r>
          </w:p>
        </w:tc>
      </w:tr>
      <w:tr>
        <w:trPr>
          <w:cantSplit w:val="0"/>
          <w:trHeight w:val="317" w:hRule="atLeast"/>
          <w:tblHeader w:val="0"/>
        </w:trPr>
        <w:tc>
          <w:tcPr>
            <w:tcBorders>
              <w:top w:color="000000" w:space="0" w:sz="12" w:val="single"/>
            </w:tcBorders>
          </w:tcPr>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1</w:t>
            </w:r>
          </w:p>
        </w:tc>
        <w:tc>
          <w:tcPr>
            <w:tcBorders>
              <w:top w:color="000000" w:space="0" w:sz="12" w:val="single"/>
            </w:tcBorders>
          </w:tcPr>
          <w:p w:rsidR="00000000" w:rsidDel="00000000" w:rsidP="00000000" w:rsidRDefault="00000000" w:rsidRPr="00000000" w14:paraId="0000000D">
            <w:pPr>
              <w:rPr>
                <w:sz w:val="24"/>
                <w:szCs w:val="24"/>
              </w:rPr>
            </w:pPr>
            <w:r w:rsidDel="00000000" w:rsidR="00000000" w:rsidRPr="00000000">
              <w:rPr>
                <w:rtl w:val="0"/>
              </w:rPr>
            </w:r>
          </w:p>
        </w:tc>
        <w:tc>
          <w:tcPr>
            <w:tcBorders>
              <w:top w:color="000000" w:space="0" w:sz="12" w:val="single"/>
            </w:tcBorders>
          </w:tcPr>
          <w:p w:rsidR="00000000" w:rsidDel="00000000" w:rsidP="00000000" w:rsidRDefault="00000000" w:rsidRPr="00000000" w14:paraId="0000000E">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0F">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or write in the date.</w:t>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2</w:t>
            </w:r>
          </w:p>
        </w:tc>
        <w:tc>
          <w:tcPr>
            <w:tcBorders>
              <w:bottom w:color="000000" w:space="0" w:sz="4" w:val="single"/>
            </w:tcBorders>
          </w:tcPr>
          <w:p w:rsidR="00000000" w:rsidDel="00000000" w:rsidP="00000000" w:rsidRDefault="00000000" w:rsidRPr="00000000" w14:paraId="00000012">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3">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14">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5">
            <w:pPr>
              <w:jc w:val="center"/>
              <w:rPr>
                <w:sz w:val="24"/>
                <w:szCs w:val="24"/>
              </w:rPr>
            </w:pPr>
            <w:r w:rsidDel="00000000" w:rsidR="00000000" w:rsidRPr="00000000">
              <w:rPr>
                <w:rtl w:val="0"/>
              </w:rPr>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3</w:t>
            </w:r>
          </w:p>
        </w:tc>
        <w:tc>
          <w:tcPr>
            <w:tcBorders>
              <w:bottom w:color="000000" w:space="0" w:sz="4" w:val="single"/>
            </w:tcBorders>
          </w:tcPr>
          <w:p w:rsidR="00000000" w:rsidDel="00000000" w:rsidP="00000000" w:rsidRDefault="00000000" w:rsidRPr="00000000" w14:paraId="00000017">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8">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19">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A">
            <w:pPr>
              <w:jc w:val="center"/>
              <w:rPr>
                <w:sz w:val="24"/>
                <w:szCs w:val="24"/>
              </w:rPr>
            </w:pPr>
            <w:r w:rsidDel="00000000" w:rsidR="00000000" w:rsidRPr="00000000">
              <w:rPr>
                <w:rtl w:val="0"/>
              </w:rPr>
            </w:r>
          </w:p>
        </w:tc>
      </w:tr>
      <w:tr>
        <w:trPr>
          <w:cantSplit w:val="0"/>
          <w:trHeight w:val="317" w:hRule="atLeast"/>
          <w:tblHeader w:val="0"/>
        </w:trPr>
        <w:tc>
          <w:tcPr>
            <w:tcBorders>
              <w:top w:color="000000" w:space="0" w:sz="4" w:val="single"/>
              <w:bottom w:color="000000" w:space="0" w:sz="4" w:val="single"/>
            </w:tcBorders>
          </w:tcPr>
          <w:p w:rsidR="00000000" w:rsidDel="00000000" w:rsidP="00000000" w:rsidRDefault="00000000" w:rsidRPr="00000000" w14:paraId="0000001B">
            <w:pPr>
              <w:jc w:val="center"/>
              <w:rPr>
                <w:sz w:val="24"/>
                <w:szCs w:val="24"/>
              </w:rPr>
            </w:pPr>
            <w:r w:rsidDel="00000000" w:rsidR="00000000" w:rsidRPr="00000000">
              <w:rPr>
                <w:sz w:val="24"/>
                <w:szCs w:val="24"/>
                <w:rtl w:val="0"/>
              </w:rPr>
              <w:t xml:space="preserve">4</w:t>
            </w:r>
          </w:p>
        </w:tc>
        <w:tc>
          <w:tcPr>
            <w:tcBorders>
              <w:top w:color="000000" w:space="0" w:sz="4" w:val="single"/>
              <w:bottom w:color="000000" w:space="0" w:sz="4" w:val="single"/>
            </w:tcBorders>
          </w:tcPr>
          <w:p w:rsidR="00000000" w:rsidDel="00000000" w:rsidP="00000000" w:rsidRDefault="00000000" w:rsidRPr="00000000" w14:paraId="0000001C">
            <w:pPr>
              <w:rPr>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D">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1E">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F">
            <w:pPr>
              <w:jc w:val="center"/>
              <w:rPr>
                <w:sz w:val="24"/>
                <w:szCs w:val="24"/>
              </w:rPr>
            </w:pPr>
            <w:r w:rsidDel="00000000" w:rsidR="00000000" w:rsidRPr="00000000">
              <w:rPr>
                <w:rtl w:val="0"/>
              </w:rPr>
            </w:r>
          </w:p>
        </w:tc>
      </w:tr>
      <w:tr>
        <w:trPr>
          <w:cantSplit w:val="0"/>
          <w:trHeight w:val="317" w:hRule="atLeast"/>
          <w:tblHeader w:val="0"/>
        </w:trPr>
        <w:tc>
          <w:tcPr>
            <w:tcBorders>
              <w:bottom w:color="000000" w:space="0" w:sz="12" w:val="single"/>
            </w:tcBorders>
          </w:tcPr>
          <w:p w:rsidR="00000000" w:rsidDel="00000000" w:rsidP="00000000" w:rsidRDefault="00000000" w:rsidRPr="00000000" w14:paraId="00000020">
            <w:pPr>
              <w:jc w:val="center"/>
              <w:rPr>
                <w:sz w:val="24"/>
                <w:szCs w:val="24"/>
              </w:rPr>
            </w:pPr>
            <w:r w:rsidDel="00000000" w:rsidR="00000000" w:rsidRPr="00000000">
              <w:rPr>
                <w:sz w:val="24"/>
                <w:szCs w:val="24"/>
                <w:rtl w:val="0"/>
              </w:rPr>
              <w:t xml:space="preserve">5</w:t>
            </w:r>
          </w:p>
        </w:tc>
        <w:tc>
          <w:tcPr>
            <w:tcBorders>
              <w:bottom w:color="000000" w:space="0" w:sz="12" w:val="single"/>
            </w:tcBorders>
          </w:tcPr>
          <w:p w:rsidR="00000000" w:rsidDel="00000000" w:rsidP="00000000" w:rsidRDefault="00000000" w:rsidRPr="00000000" w14:paraId="00000021">
            <w:pPr>
              <w:rPr>
                <w:sz w:val="24"/>
                <w:szCs w:val="24"/>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22">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23">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4">
            <w:pPr>
              <w:jc w:val="center"/>
              <w:rPr>
                <w:sz w:val="24"/>
                <w:szCs w:val="24"/>
              </w:rPr>
            </w:pPr>
            <w:r w:rsidDel="00000000" w:rsidR="00000000" w:rsidRPr="00000000">
              <w:rPr>
                <w:rtl w:val="0"/>
              </w:rPr>
            </w:r>
          </w:p>
        </w:tc>
      </w:tr>
      <w:tr>
        <w:trPr>
          <w:cantSplit w:val="0"/>
          <w:trHeight w:val="317" w:hRule="atLeast"/>
          <w:tblHeader w:val="0"/>
        </w:trPr>
        <w:tc>
          <w:tcPr>
            <w:tcBorders>
              <w:top w:color="000000" w:space="0" w:sz="12" w:val="single"/>
              <w:bottom w:color="000000" w:space="0" w:sz="4" w:val="single"/>
            </w:tcBorders>
          </w:tcPr>
          <w:p w:rsidR="00000000" w:rsidDel="00000000" w:rsidP="00000000" w:rsidRDefault="00000000" w:rsidRPr="00000000" w14:paraId="00000025">
            <w:pPr>
              <w:jc w:val="center"/>
              <w:rPr>
                <w:sz w:val="24"/>
                <w:szCs w:val="24"/>
              </w:rPr>
            </w:pPr>
            <w:r w:rsidDel="00000000" w:rsidR="00000000" w:rsidRPr="00000000">
              <w:rPr>
                <w:sz w:val="24"/>
                <w:szCs w:val="24"/>
                <w:rtl w:val="0"/>
              </w:rPr>
              <w:t xml:space="preserve">6</w:t>
            </w:r>
          </w:p>
        </w:tc>
        <w:tc>
          <w:tcPr>
            <w:tcBorders>
              <w:top w:color="000000" w:space="0" w:sz="12" w:val="single"/>
              <w:bottom w:color="000000" w:space="0" w:sz="4" w:val="single"/>
            </w:tcBorders>
          </w:tcPr>
          <w:p w:rsidR="00000000" w:rsidDel="00000000" w:rsidP="00000000" w:rsidRDefault="00000000" w:rsidRPr="00000000" w14:paraId="00000026">
            <w:pPr>
              <w:rPr>
                <w:sz w:val="24"/>
                <w:szCs w:val="24"/>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027">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28">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9">
            <w:pPr>
              <w:jc w:val="center"/>
              <w:rPr>
                <w:sz w:val="24"/>
                <w:szCs w:val="24"/>
              </w:rPr>
            </w:pPr>
            <w:r w:rsidDel="00000000" w:rsidR="00000000" w:rsidRPr="00000000">
              <w:rPr>
                <w:rtl w:val="0"/>
              </w:rPr>
            </w:r>
          </w:p>
        </w:tc>
      </w:tr>
      <w:tr>
        <w:trPr>
          <w:cantSplit w:val="0"/>
          <w:trHeight w:val="317" w:hRule="atLeast"/>
          <w:tblHeader w:val="0"/>
        </w:trPr>
        <w:tc>
          <w:tcPr>
            <w:tcBorders>
              <w:top w:color="000000" w:space="0" w:sz="4" w:val="single"/>
            </w:tcBorders>
          </w:tcPr>
          <w:p w:rsidR="00000000" w:rsidDel="00000000" w:rsidP="00000000" w:rsidRDefault="00000000" w:rsidRPr="00000000" w14:paraId="0000002A">
            <w:pPr>
              <w:jc w:val="center"/>
              <w:rPr>
                <w:sz w:val="24"/>
                <w:szCs w:val="24"/>
              </w:rPr>
            </w:pPr>
            <w:r w:rsidDel="00000000" w:rsidR="00000000" w:rsidRPr="00000000">
              <w:rPr>
                <w:sz w:val="24"/>
                <w:szCs w:val="24"/>
                <w:rtl w:val="0"/>
              </w:rPr>
              <w:t xml:space="preserve">7</w:t>
            </w:r>
          </w:p>
        </w:tc>
        <w:tc>
          <w:tcPr>
            <w:tcBorders>
              <w:top w:color="000000" w:space="0" w:sz="4" w:val="single"/>
            </w:tcBorders>
          </w:tcPr>
          <w:p w:rsidR="00000000" w:rsidDel="00000000" w:rsidP="00000000" w:rsidRDefault="00000000" w:rsidRPr="00000000" w14:paraId="0000002B">
            <w:pP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2C">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2D">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2E">
            <w:pPr>
              <w:jc w:val="center"/>
              <w:rPr>
                <w:sz w:val="24"/>
                <w:szCs w:val="24"/>
              </w:rPr>
            </w:pPr>
            <w:r w:rsidDel="00000000" w:rsidR="00000000" w:rsidRPr="00000000">
              <w:rPr>
                <w:rtl w:val="0"/>
              </w:rPr>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02F">
            <w:pPr>
              <w:jc w:val="center"/>
              <w:rPr>
                <w:sz w:val="24"/>
                <w:szCs w:val="24"/>
              </w:rPr>
            </w:pPr>
            <w:r w:rsidDel="00000000" w:rsidR="00000000" w:rsidRPr="00000000">
              <w:rPr>
                <w:sz w:val="24"/>
                <w:szCs w:val="24"/>
                <w:rtl w:val="0"/>
              </w:rPr>
              <w:t xml:space="preserve">8</w:t>
            </w:r>
          </w:p>
        </w:tc>
        <w:tc>
          <w:tcPr>
            <w:tcBorders>
              <w:bottom w:color="000000" w:space="0" w:sz="4" w:val="single"/>
            </w:tcBorders>
          </w:tcPr>
          <w:p w:rsidR="00000000" w:rsidDel="00000000" w:rsidP="00000000" w:rsidRDefault="00000000" w:rsidRPr="00000000" w14:paraId="00000030">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1">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32">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3">
            <w:pPr>
              <w:jc w:val="center"/>
              <w:rPr>
                <w:sz w:val="24"/>
                <w:szCs w:val="24"/>
              </w:rPr>
            </w:pPr>
            <w:r w:rsidDel="00000000" w:rsidR="00000000" w:rsidRPr="00000000">
              <w:rPr>
                <w:sz w:val="24"/>
                <w:szCs w:val="24"/>
                <w:rtl w:val="0"/>
              </w:rPr>
              <w:t xml:space="preserve">Check-In is OK.</w:t>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034">
            <w:pPr>
              <w:jc w:val="center"/>
              <w:rPr>
                <w:sz w:val="24"/>
                <w:szCs w:val="24"/>
              </w:rPr>
            </w:pPr>
            <w:r w:rsidDel="00000000" w:rsidR="00000000" w:rsidRPr="00000000">
              <w:rPr>
                <w:sz w:val="24"/>
                <w:szCs w:val="24"/>
                <w:rtl w:val="0"/>
              </w:rPr>
              <w:t xml:space="preserve">9</w:t>
            </w:r>
          </w:p>
        </w:tc>
        <w:tc>
          <w:tcPr>
            <w:tcBorders>
              <w:bottom w:color="000000" w:space="0" w:sz="4" w:val="single"/>
            </w:tcBorders>
          </w:tcPr>
          <w:p w:rsidR="00000000" w:rsidDel="00000000" w:rsidP="00000000" w:rsidRDefault="00000000" w:rsidRPr="00000000" w14:paraId="00000035">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6">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37">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8">
            <w:pPr>
              <w:jc w:val="center"/>
              <w:rPr>
                <w:sz w:val="24"/>
                <w:szCs w:val="24"/>
              </w:rPr>
            </w:pPr>
            <w:r w:rsidDel="00000000" w:rsidR="00000000" w:rsidRPr="00000000">
              <w:rPr>
                <w:sz w:val="24"/>
                <w:szCs w:val="24"/>
                <w:rtl w:val="0"/>
              </w:rPr>
              <w:t xml:space="preserve">(Auction Co-Chair initials)</w:t>
            </w:r>
          </w:p>
        </w:tc>
      </w:tr>
      <w:tr>
        <w:trPr>
          <w:cantSplit w:val="0"/>
          <w:trHeight w:val="317" w:hRule="atLeast"/>
          <w:tblHeader w:val="0"/>
        </w:trPr>
        <w:tc>
          <w:tcPr>
            <w:tcBorders>
              <w:top w:color="000000" w:space="0" w:sz="4" w:val="single"/>
              <w:bottom w:color="000000" w:space="0" w:sz="12" w:val="single"/>
            </w:tcBorders>
          </w:tcPr>
          <w:p w:rsidR="00000000" w:rsidDel="00000000" w:rsidP="00000000" w:rsidRDefault="00000000" w:rsidRPr="00000000" w14:paraId="00000039">
            <w:pPr>
              <w:jc w:val="center"/>
              <w:rPr>
                <w:sz w:val="24"/>
                <w:szCs w:val="24"/>
              </w:rPr>
            </w:pPr>
            <w:r w:rsidDel="00000000" w:rsidR="00000000" w:rsidRPr="00000000">
              <w:rPr>
                <w:sz w:val="24"/>
                <w:szCs w:val="24"/>
                <w:rtl w:val="0"/>
              </w:rPr>
              <w:t xml:space="preserve">10</w:t>
            </w:r>
          </w:p>
        </w:tc>
        <w:tc>
          <w:tcPr>
            <w:tcBorders>
              <w:top w:color="000000" w:space="0" w:sz="4" w:val="single"/>
              <w:bottom w:color="000000" w:space="0" w:sz="12" w:val="single"/>
            </w:tcBorders>
          </w:tcPr>
          <w:p w:rsidR="00000000" w:rsidDel="00000000" w:rsidP="00000000" w:rsidRDefault="00000000" w:rsidRPr="00000000" w14:paraId="0000003A">
            <w:pPr>
              <w:rPr>
                <w:sz w:val="24"/>
                <w:szCs w:val="24"/>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3B">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3C">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D">
            <w:pPr>
              <w:jc w:val="center"/>
              <w:rPr>
                <w:sz w:val="24"/>
                <w:szCs w:val="24"/>
              </w:rPr>
            </w:pPr>
            <w:r w:rsidDel="00000000" w:rsidR="00000000" w:rsidRPr="00000000">
              <w:rPr>
                <w:rtl w:val="0"/>
              </w:rPr>
            </w:r>
          </w:p>
        </w:tc>
      </w:tr>
      <w:tr>
        <w:trPr>
          <w:cantSplit w:val="0"/>
          <w:trHeight w:val="317" w:hRule="atLeast"/>
          <w:tblHeader w:val="0"/>
        </w:trPr>
        <w:tc>
          <w:tcPr>
            <w:tcBorders>
              <w:top w:color="000000" w:space="0" w:sz="12" w:val="single"/>
              <w:bottom w:color="000000" w:space="0" w:sz="4" w:val="single"/>
            </w:tcBorders>
          </w:tcPr>
          <w:p w:rsidR="00000000" w:rsidDel="00000000" w:rsidP="00000000" w:rsidRDefault="00000000" w:rsidRPr="00000000" w14:paraId="0000003E">
            <w:pPr>
              <w:jc w:val="center"/>
              <w:rPr>
                <w:sz w:val="24"/>
                <w:szCs w:val="24"/>
              </w:rPr>
            </w:pPr>
            <w:r w:rsidDel="00000000" w:rsidR="00000000" w:rsidRPr="00000000">
              <w:rPr>
                <w:sz w:val="24"/>
                <w:szCs w:val="24"/>
                <w:rtl w:val="0"/>
              </w:rPr>
              <w:t xml:space="preserve">11</w:t>
            </w:r>
          </w:p>
        </w:tc>
        <w:tc>
          <w:tcPr>
            <w:tcBorders>
              <w:top w:color="000000" w:space="0" w:sz="12" w:val="single"/>
              <w:bottom w:color="000000" w:space="0" w:sz="4" w:val="single"/>
            </w:tcBorders>
          </w:tcPr>
          <w:p w:rsidR="00000000" w:rsidDel="00000000" w:rsidP="00000000" w:rsidRDefault="00000000" w:rsidRPr="00000000" w14:paraId="0000003F">
            <w:pPr>
              <w:rPr>
                <w:sz w:val="24"/>
                <w:szCs w:val="24"/>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040">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41">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2">
            <w:pPr>
              <w:jc w:val="center"/>
              <w:rPr>
                <w:sz w:val="24"/>
                <w:szCs w:val="24"/>
              </w:rPr>
            </w:pPr>
            <w:r w:rsidDel="00000000" w:rsidR="00000000" w:rsidRPr="00000000">
              <w:rPr>
                <w:sz w:val="24"/>
                <w:szCs w:val="24"/>
                <w:rtl w:val="0"/>
              </w:rPr>
              <w:t xml:space="preserve">________</w:t>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043">
            <w:pPr>
              <w:jc w:val="center"/>
              <w:rPr>
                <w:sz w:val="24"/>
                <w:szCs w:val="24"/>
              </w:rPr>
            </w:pPr>
            <w:r w:rsidDel="00000000" w:rsidR="00000000" w:rsidRPr="00000000">
              <w:rPr>
                <w:sz w:val="24"/>
                <w:szCs w:val="24"/>
                <w:rtl w:val="0"/>
              </w:rPr>
              <w:t xml:space="preserve">12</w:t>
            </w:r>
          </w:p>
        </w:tc>
        <w:tc>
          <w:tcPr>
            <w:tcBorders>
              <w:bottom w:color="000000" w:space="0" w:sz="4" w:val="single"/>
            </w:tcBorders>
          </w:tcPr>
          <w:p w:rsidR="00000000" w:rsidDel="00000000" w:rsidP="00000000" w:rsidRDefault="00000000" w:rsidRPr="00000000" w14:paraId="00000044">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5">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46">
            <w:pPr>
              <w:jc w:val="center"/>
              <w:rPr>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7">
            <w:pPr>
              <w:jc w:val="center"/>
              <w:rPr>
                <w:sz w:val="24"/>
                <w:szCs w:val="24"/>
              </w:rPr>
            </w:pPr>
            <w:r w:rsidDel="00000000" w:rsidR="00000000" w:rsidRPr="00000000">
              <w:rPr>
                <w:rtl w:val="0"/>
              </w:rPr>
            </w:r>
          </w:p>
        </w:tc>
      </w:tr>
      <w:tr>
        <w:trPr>
          <w:cantSplit w:val="0"/>
          <w:trHeight w:val="317" w:hRule="atLeast"/>
          <w:tblHeader w:val="0"/>
        </w:trPr>
        <w:tc>
          <w:tcPr>
            <w:tcBorders>
              <w:top w:color="000000" w:space="0" w:sz="4" w:val="single"/>
            </w:tcBorders>
          </w:tcPr>
          <w:p w:rsidR="00000000" w:rsidDel="00000000" w:rsidP="00000000" w:rsidRDefault="00000000" w:rsidRPr="00000000" w14:paraId="00000048">
            <w:pPr>
              <w:jc w:val="center"/>
              <w:rPr>
                <w:sz w:val="24"/>
                <w:szCs w:val="24"/>
              </w:rPr>
            </w:pPr>
            <w:r w:rsidDel="00000000" w:rsidR="00000000" w:rsidRPr="00000000">
              <w:rPr>
                <w:sz w:val="24"/>
                <w:szCs w:val="24"/>
                <w:rtl w:val="0"/>
              </w:rPr>
              <w:t xml:space="preserve">13</w:t>
            </w:r>
          </w:p>
        </w:tc>
        <w:tc>
          <w:tcPr>
            <w:tcBorders>
              <w:top w:color="000000" w:space="0" w:sz="4" w:val="single"/>
            </w:tcBorders>
          </w:tcPr>
          <w:p w:rsidR="00000000" w:rsidDel="00000000" w:rsidP="00000000" w:rsidRDefault="00000000" w:rsidRPr="00000000" w14:paraId="00000049">
            <w:pP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4A">
            <w:pPr>
              <w:rPr>
                <w:sz w:val="24"/>
                <w:szCs w:val="24"/>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4B">
            <w:pPr>
              <w:jc w:val="center"/>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C">
            <w:pPr>
              <w:jc w:val="center"/>
              <w:rPr>
                <w:sz w:val="24"/>
                <w:szCs w:val="24"/>
              </w:rPr>
            </w:pPr>
            <w:r w:rsidDel="00000000" w:rsidR="00000000" w:rsidRPr="00000000">
              <w:rPr>
                <w:rtl w:val="0"/>
              </w:rPr>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04D">
            <w:pPr>
              <w:jc w:val="center"/>
              <w:rPr>
                <w:sz w:val="24"/>
                <w:szCs w:val="24"/>
              </w:rPr>
            </w:pPr>
            <w:r w:rsidDel="00000000" w:rsidR="00000000" w:rsidRPr="00000000">
              <w:rPr>
                <w:sz w:val="24"/>
                <w:szCs w:val="24"/>
                <w:rtl w:val="0"/>
              </w:rPr>
              <w:t xml:space="preserve">14</w:t>
            </w:r>
          </w:p>
        </w:tc>
        <w:tc>
          <w:tcPr>
            <w:tcBorders>
              <w:bottom w:color="000000" w:space="0" w:sz="4" w:val="single"/>
            </w:tcBorders>
          </w:tcPr>
          <w:p w:rsidR="00000000" w:rsidDel="00000000" w:rsidP="00000000" w:rsidRDefault="00000000" w:rsidRPr="00000000" w14:paraId="0000004E">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F">
            <w:pPr>
              <w:rPr>
                <w:sz w:val="24"/>
                <w:szCs w:val="24"/>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50">
            <w:pPr>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jc w:val="center"/>
              <w:rPr>
                <w:sz w:val="24"/>
                <w:szCs w:val="24"/>
              </w:rPr>
            </w:pPr>
            <w:r w:rsidDel="00000000" w:rsidR="00000000" w:rsidRPr="00000000">
              <w:rPr>
                <w:rtl w:val="0"/>
              </w:rPr>
            </w:r>
          </w:p>
        </w:tc>
      </w:tr>
      <w:tr>
        <w:trPr>
          <w:cantSplit w:val="0"/>
          <w:trHeight w:val="317" w:hRule="atLeast"/>
          <w:tblHeader w:val="0"/>
        </w:trPr>
        <w:tc>
          <w:tcPr>
            <w:tcBorders>
              <w:bottom w:color="000000" w:space="0" w:sz="12" w:val="single"/>
            </w:tcBorders>
          </w:tcPr>
          <w:p w:rsidR="00000000" w:rsidDel="00000000" w:rsidP="00000000" w:rsidRDefault="00000000" w:rsidRPr="00000000" w14:paraId="00000052">
            <w:pPr>
              <w:jc w:val="center"/>
              <w:rPr>
                <w:sz w:val="24"/>
                <w:szCs w:val="24"/>
              </w:rPr>
            </w:pPr>
            <w:r w:rsidDel="00000000" w:rsidR="00000000" w:rsidRPr="00000000">
              <w:rPr>
                <w:sz w:val="24"/>
                <w:szCs w:val="24"/>
                <w:rtl w:val="0"/>
              </w:rPr>
              <w:t xml:space="preserve">15</w:t>
            </w:r>
          </w:p>
        </w:tc>
        <w:tc>
          <w:tcPr>
            <w:tcBorders>
              <w:bottom w:color="000000" w:space="0" w:sz="12" w:val="single"/>
            </w:tcBorders>
          </w:tcPr>
          <w:p w:rsidR="00000000" w:rsidDel="00000000" w:rsidP="00000000" w:rsidRDefault="00000000" w:rsidRPr="00000000" w14:paraId="00000053">
            <w:pPr>
              <w:rPr>
                <w:sz w:val="24"/>
                <w:szCs w:val="24"/>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54">
            <w:pPr>
              <w:rPr>
                <w:sz w:val="24"/>
                <w:szCs w:val="24"/>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55">
            <w:pPr>
              <w:jc w:val="center"/>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6">
            <w:pPr>
              <w:jc w:val="center"/>
              <w:rPr>
                <w:sz w:val="24"/>
                <w:szCs w:val="24"/>
              </w:rPr>
            </w:pPr>
            <w:r w:rsidDel="00000000" w:rsidR="00000000" w:rsidRPr="00000000">
              <w:rPr>
                <w:rtl w:val="0"/>
              </w:rPr>
            </w:r>
          </w:p>
        </w:tc>
      </w:tr>
      <w:tr>
        <w:trPr>
          <w:cantSplit w:val="0"/>
          <w:trHeight w:val="317" w:hRule="atLeast"/>
          <w:tblHeader w:val="0"/>
        </w:trPr>
        <w:tc>
          <w:tcPr>
            <w:tcBorders>
              <w:top w:color="000000" w:space="0" w:sz="12" w:val="single"/>
            </w:tcBorders>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16</w:t>
            </w:r>
          </w:p>
        </w:tc>
        <w:tc>
          <w:tcPr>
            <w:tcBorders>
              <w:top w:color="000000" w:space="0" w:sz="12" w:val="single"/>
            </w:tcBorders>
          </w:tcPr>
          <w:p w:rsidR="00000000" w:rsidDel="00000000" w:rsidP="00000000" w:rsidRDefault="00000000" w:rsidRPr="00000000" w14:paraId="00000058">
            <w:pPr>
              <w:rPr>
                <w:sz w:val="24"/>
                <w:szCs w:val="24"/>
              </w:rPr>
            </w:pPr>
            <w:r w:rsidDel="00000000" w:rsidR="00000000" w:rsidRPr="00000000">
              <w:rPr>
                <w:rtl w:val="0"/>
              </w:rPr>
            </w:r>
          </w:p>
        </w:tc>
        <w:tc>
          <w:tcPr>
            <w:tcBorders>
              <w:top w:color="000000" w:space="0" w:sz="12" w:val="single"/>
            </w:tcBorders>
          </w:tcPr>
          <w:p w:rsidR="00000000" w:rsidDel="00000000" w:rsidP="00000000" w:rsidRDefault="00000000" w:rsidRPr="00000000" w14:paraId="00000059">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5A">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B">
            <w:pPr>
              <w:jc w:val="center"/>
              <w:rPr>
                <w:sz w:val="24"/>
                <w:szCs w:val="24"/>
              </w:rPr>
            </w:pPr>
            <w:r w:rsidDel="00000000" w:rsidR="00000000" w:rsidRPr="00000000">
              <w:rPr>
                <w:sz w:val="24"/>
                <w:szCs w:val="24"/>
                <w:rtl w:val="0"/>
              </w:rPr>
              <w:t xml:space="preserve">Apply </w:t>
            </w:r>
            <w:r w:rsidDel="00000000" w:rsidR="00000000" w:rsidRPr="00000000">
              <w:rPr>
                <w:b w:val="1"/>
                <w:sz w:val="24"/>
                <w:szCs w:val="24"/>
                <w:rtl w:val="0"/>
              </w:rPr>
              <w:t xml:space="preserve">PAID</w:t>
            </w:r>
            <w:r w:rsidDel="00000000" w:rsidR="00000000" w:rsidRPr="00000000">
              <w:rPr>
                <w:sz w:val="24"/>
                <w:szCs w:val="24"/>
                <w:rtl w:val="0"/>
              </w:rPr>
              <w:t xml:space="preserve"> date stamp.</w:t>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05C">
            <w:pPr>
              <w:jc w:val="center"/>
              <w:rPr>
                <w:sz w:val="24"/>
                <w:szCs w:val="24"/>
              </w:rPr>
            </w:pPr>
            <w:r w:rsidDel="00000000" w:rsidR="00000000" w:rsidRPr="00000000">
              <w:rPr>
                <w:sz w:val="24"/>
                <w:szCs w:val="24"/>
                <w:rtl w:val="0"/>
              </w:rPr>
              <w:t xml:space="preserve">17</w:t>
            </w:r>
          </w:p>
        </w:tc>
        <w:tc>
          <w:tcPr>
            <w:tcBorders>
              <w:bottom w:color="000000" w:space="0" w:sz="4" w:val="single"/>
            </w:tcBorders>
          </w:tcPr>
          <w:p w:rsidR="00000000" w:rsidDel="00000000" w:rsidP="00000000" w:rsidRDefault="00000000" w:rsidRPr="00000000" w14:paraId="0000005D">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E">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5F">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0">
            <w:pPr>
              <w:jc w:val="center"/>
              <w:rPr>
                <w:sz w:val="24"/>
                <w:szCs w:val="24"/>
              </w:rPr>
            </w:pPr>
            <w:r w:rsidDel="00000000" w:rsidR="00000000" w:rsidRPr="00000000">
              <w:rPr>
                <w:rtl w:val="0"/>
              </w:rPr>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061">
            <w:pPr>
              <w:jc w:val="center"/>
              <w:rPr>
                <w:sz w:val="24"/>
                <w:szCs w:val="24"/>
              </w:rPr>
            </w:pPr>
            <w:r w:rsidDel="00000000" w:rsidR="00000000" w:rsidRPr="00000000">
              <w:rPr>
                <w:sz w:val="24"/>
                <w:szCs w:val="24"/>
                <w:rtl w:val="0"/>
              </w:rPr>
              <w:t xml:space="preserve">18</w:t>
            </w:r>
          </w:p>
        </w:tc>
        <w:tc>
          <w:tcPr>
            <w:tcBorders>
              <w:bottom w:color="000000" w:space="0" w:sz="4" w:val="single"/>
            </w:tcBorders>
          </w:tcPr>
          <w:p w:rsidR="00000000" w:rsidDel="00000000" w:rsidP="00000000" w:rsidRDefault="00000000" w:rsidRPr="00000000" w14:paraId="00000062">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3">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64">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5">
            <w:pPr>
              <w:jc w:val="center"/>
              <w:rPr>
                <w:sz w:val="24"/>
                <w:szCs w:val="24"/>
              </w:rPr>
            </w:pPr>
            <w:r w:rsidDel="00000000" w:rsidR="00000000" w:rsidRPr="00000000">
              <w:rPr>
                <w:rtl w:val="0"/>
              </w:rPr>
            </w:r>
          </w:p>
        </w:tc>
      </w:tr>
      <w:tr>
        <w:trPr>
          <w:cantSplit w:val="0"/>
          <w:trHeight w:val="317" w:hRule="atLeast"/>
          <w:tblHeader w:val="0"/>
        </w:trPr>
        <w:tc>
          <w:tcPr>
            <w:tcBorders>
              <w:top w:color="000000" w:space="0" w:sz="4" w:val="single"/>
              <w:bottom w:color="000000" w:space="0" w:sz="4" w:val="single"/>
            </w:tcBorders>
          </w:tcPr>
          <w:p w:rsidR="00000000" w:rsidDel="00000000" w:rsidP="00000000" w:rsidRDefault="00000000" w:rsidRPr="00000000" w14:paraId="00000066">
            <w:pPr>
              <w:jc w:val="center"/>
              <w:rPr>
                <w:sz w:val="24"/>
                <w:szCs w:val="24"/>
              </w:rPr>
            </w:pPr>
            <w:r w:rsidDel="00000000" w:rsidR="00000000" w:rsidRPr="00000000">
              <w:rPr>
                <w:sz w:val="24"/>
                <w:szCs w:val="24"/>
                <w:rtl w:val="0"/>
              </w:rPr>
              <w:t xml:space="preserve">19</w:t>
            </w:r>
          </w:p>
        </w:tc>
        <w:tc>
          <w:tcPr>
            <w:tcBorders>
              <w:top w:color="000000" w:space="0" w:sz="4" w:val="single"/>
              <w:bottom w:color="000000" w:space="0" w:sz="4" w:val="single"/>
            </w:tcBorders>
          </w:tcPr>
          <w:p w:rsidR="00000000" w:rsidDel="00000000" w:rsidP="00000000" w:rsidRDefault="00000000" w:rsidRPr="00000000" w14:paraId="00000067">
            <w:pPr>
              <w:rPr>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8">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69">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jc w:val="center"/>
              <w:rPr>
                <w:sz w:val="24"/>
                <w:szCs w:val="24"/>
              </w:rPr>
            </w:pPr>
            <w:r w:rsidDel="00000000" w:rsidR="00000000" w:rsidRPr="00000000">
              <w:rPr>
                <w:rtl w:val="0"/>
              </w:rPr>
            </w:r>
          </w:p>
        </w:tc>
      </w:tr>
      <w:tr>
        <w:trPr>
          <w:cantSplit w:val="0"/>
          <w:trHeight w:val="317" w:hRule="atLeast"/>
          <w:tblHeader w:val="0"/>
        </w:trPr>
        <w:tc>
          <w:tcPr>
            <w:tcBorders>
              <w:bottom w:color="000000" w:space="0" w:sz="12" w:val="single"/>
            </w:tcBorders>
          </w:tcPr>
          <w:p w:rsidR="00000000" w:rsidDel="00000000" w:rsidP="00000000" w:rsidRDefault="00000000" w:rsidRPr="00000000" w14:paraId="0000006B">
            <w:pPr>
              <w:jc w:val="center"/>
              <w:rPr>
                <w:sz w:val="24"/>
                <w:szCs w:val="24"/>
              </w:rPr>
            </w:pPr>
            <w:r w:rsidDel="00000000" w:rsidR="00000000" w:rsidRPr="00000000">
              <w:rPr>
                <w:sz w:val="24"/>
                <w:szCs w:val="24"/>
                <w:rtl w:val="0"/>
              </w:rPr>
              <w:t xml:space="preserve">20</w:t>
            </w:r>
          </w:p>
        </w:tc>
        <w:tc>
          <w:tcPr>
            <w:tcBorders>
              <w:bottom w:color="000000" w:space="0" w:sz="12" w:val="single"/>
            </w:tcBorders>
          </w:tcPr>
          <w:p w:rsidR="00000000" w:rsidDel="00000000" w:rsidP="00000000" w:rsidRDefault="00000000" w:rsidRPr="00000000" w14:paraId="0000006C">
            <w:pPr>
              <w:rPr>
                <w:sz w:val="24"/>
                <w:szCs w:val="24"/>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6D">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6E">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F">
            <w:pPr>
              <w:jc w:val="center"/>
              <w:rPr>
                <w:sz w:val="24"/>
                <w:szCs w:val="24"/>
              </w:rPr>
            </w:pPr>
            <w:r w:rsidDel="00000000" w:rsidR="00000000" w:rsidRPr="00000000">
              <w:rPr>
                <w:rtl w:val="0"/>
              </w:rPr>
            </w:r>
          </w:p>
        </w:tc>
      </w:tr>
      <w:tr>
        <w:trPr>
          <w:cantSplit w:val="0"/>
          <w:trHeight w:val="317" w:hRule="atLeast"/>
          <w:tblHeader w:val="0"/>
        </w:trPr>
        <w:tc>
          <w:tcPr>
            <w:tcBorders>
              <w:top w:color="000000" w:space="0" w:sz="12" w:val="single"/>
              <w:bottom w:color="000000" w:space="0" w:sz="4" w:val="single"/>
            </w:tcBorders>
          </w:tcPr>
          <w:p w:rsidR="00000000" w:rsidDel="00000000" w:rsidP="00000000" w:rsidRDefault="00000000" w:rsidRPr="00000000" w14:paraId="00000070">
            <w:pPr>
              <w:jc w:val="center"/>
              <w:rPr>
                <w:sz w:val="24"/>
                <w:szCs w:val="24"/>
              </w:rPr>
            </w:pPr>
            <w:r w:rsidDel="00000000" w:rsidR="00000000" w:rsidRPr="00000000">
              <w:rPr>
                <w:sz w:val="24"/>
                <w:szCs w:val="24"/>
                <w:rtl w:val="0"/>
              </w:rPr>
              <w:t xml:space="preserve">21</w:t>
            </w:r>
          </w:p>
        </w:tc>
        <w:tc>
          <w:tcPr>
            <w:tcBorders>
              <w:top w:color="000000" w:space="0" w:sz="12" w:val="single"/>
              <w:bottom w:color="000000" w:space="0" w:sz="4" w:val="single"/>
            </w:tcBorders>
          </w:tcPr>
          <w:p w:rsidR="00000000" w:rsidDel="00000000" w:rsidP="00000000" w:rsidRDefault="00000000" w:rsidRPr="00000000" w14:paraId="00000071">
            <w:pPr>
              <w:rPr>
                <w:sz w:val="24"/>
                <w:szCs w:val="24"/>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072">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73">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4">
            <w:pPr>
              <w:jc w:val="center"/>
              <w:rPr>
                <w:sz w:val="24"/>
                <w:szCs w:val="24"/>
              </w:rPr>
            </w:pPr>
            <w:r w:rsidDel="00000000" w:rsidR="00000000" w:rsidRPr="00000000">
              <w:rPr>
                <w:sz w:val="24"/>
                <w:szCs w:val="24"/>
                <w:rtl w:val="0"/>
              </w:rPr>
              <w:t xml:space="preserve">Seller received payment.</w:t>
            </w:r>
          </w:p>
        </w:tc>
      </w:tr>
      <w:tr>
        <w:trPr>
          <w:cantSplit w:val="0"/>
          <w:trHeight w:val="317" w:hRule="atLeast"/>
          <w:tblHeader w:val="0"/>
        </w:trPr>
        <w:tc>
          <w:tcPr>
            <w:tcBorders>
              <w:top w:color="000000" w:space="0" w:sz="4" w:val="single"/>
            </w:tcBorders>
          </w:tcPr>
          <w:p w:rsidR="00000000" w:rsidDel="00000000" w:rsidP="00000000" w:rsidRDefault="00000000" w:rsidRPr="00000000" w14:paraId="00000075">
            <w:pPr>
              <w:jc w:val="center"/>
              <w:rPr>
                <w:sz w:val="24"/>
                <w:szCs w:val="24"/>
              </w:rPr>
            </w:pPr>
            <w:r w:rsidDel="00000000" w:rsidR="00000000" w:rsidRPr="00000000">
              <w:rPr>
                <w:sz w:val="24"/>
                <w:szCs w:val="24"/>
                <w:rtl w:val="0"/>
              </w:rPr>
              <w:t xml:space="preserve">22</w:t>
            </w:r>
          </w:p>
        </w:tc>
        <w:tc>
          <w:tcPr>
            <w:tcBorders>
              <w:top w:color="000000" w:space="0" w:sz="4" w:val="single"/>
            </w:tcBorders>
          </w:tcPr>
          <w:p w:rsidR="00000000" w:rsidDel="00000000" w:rsidP="00000000" w:rsidRDefault="00000000" w:rsidRPr="00000000" w14:paraId="00000076">
            <w:pPr>
              <w:rPr>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77">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78">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9">
            <w:pPr>
              <w:jc w:val="center"/>
              <w:rPr>
                <w:sz w:val="24"/>
                <w:szCs w:val="24"/>
              </w:rPr>
            </w:pPr>
            <w:r w:rsidDel="00000000" w:rsidR="00000000" w:rsidRPr="00000000">
              <w:rPr>
                <w:sz w:val="24"/>
                <w:szCs w:val="24"/>
                <w:rtl w:val="0"/>
              </w:rPr>
              <w:t xml:space="preserve">(Seller’s initials)</w:t>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07A">
            <w:pPr>
              <w:jc w:val="center"/>
              <w:rPr>
                <w:sz w:val="24"/>
                <w:szCs w:val="24"/>
              </w:rPr>
            </w:pPr>
            <w:r w:rsidDel="00000000" w:rsidR="00000000" w:rsidRPr="00000000">
              <w:rPr>
                <w:sz w:val="24"/>
                <w:szCs w:val="24"/>
                <w:rtl w:val="0"/>
              </w:rPr>
              <w:t xml:space="preserve">23</w:t>
            </w:r>
          </w:p>
        </w:tc>
        <w:tc>
          <w:tcPr>
            <w:tcBorders>
              <w:bottom w:color="000000" w:space="0" w:sz="4" w:val="single"/>
            </w:tcBorders>
          </w:tcPr>
          <w:p w:rsidR="00000000" w:rsidDel="00000000" w:rsidP="00000000" w:rsidRDefault="00000000" w:rsidRPr="00000000" w14:paraId="0000007B">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C">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7D">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E">
            <w:pPr>
              <w:jc w:val="center"/>
              <w:rPr>
                <w:sz w:val="24"/>
                <w:szCs w:val="24"/>
              </w:rPr>
            </w:pPr>
            <w:r w:rsidDel="00000000" w:rsidR="00000000" w:rsidRPr="00000000">
              <w:rPr>
                <w:rtl w:val="0"/>
              </w:rPr>
            </w:r>
          </w:p>
        </w:tc>
      </w:tr>
      <w:tr>
        <w:trPr>
          <w:cantSplit w:val="0"/>
          <w:trHeight w:val="317" w:hRule="atLeast"/>
          <w:tblHeader w:val="0"/>
        </w:trPr>
        <w:tc>
          <w:tcPr>
            <w:tcBorders>
              <w:bottom w:color="000000" w:space="0" w:sz="4" w:val="single"/>
            </w:tcBorders>
          </w:tcPr>
          <w:p w:rsidR="00000000" w:rsidDel="00000000" w:rsidP="00000000" w:rsidRDefault="00000000" w:rsidRPr="00000000" w14:paraId="0000007F">
            <w:pPr>
              <w:jc w:val="center"/>
              <w:rPr>
                <w:sz w:val="24"/>
                <w:szCs w:val="24"/>
              </w:rPr>
            </w:pPr>
            <w:r w:rsidDel="00000000" w:rsidR="00000000" w:rsidRPr="00000000">
              <w:rPr>
                <w:sz w:val="24"/>
                <w:szCs w:val="24"/>
                <w:rtl w:val="0"/>
              </w:rPr>
              <w:t xml:space="preserve">24</w:t>
            </w:r>
          </w:p>
        </w:tc>
        <w:tc>
          <w:tcPr>
            <w:tcBorders>
              <w:bottom w:color="000000" w:space="0" w:sz="4" w:val="single"/>
            </w:tcBorders>
          </w:tcPr>
          <w:p w:rsidR="00000000" w:rsidDel="00000000" w:rsidP="00000000" w:rsidRDefault="00000000" w:rsidRPr="00000000" w14:paraId="00000080">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1">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2">
            <w:pPr>
              <w:jc w:val="center"/>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3">
            <w:pPr>
              <w:jc w:val="center"/>
              <w:rPr>
                <w:sz w:val="24"/>
                <w:szCs w:val="24"/>
              </w:rPr>
            </w:pPr>
            <w:r w:rsidDel="00000000" w:rsidR="00000000" w:rsidRPr="00000000">
              <w:rPr>
                <w:sz w:val="24"/>
                <w:szCs w:val="24"/>
                <w:rtl w:val="0"/>
              </w:rPr>
              <w:t xml:space="preserve">________</w:t>
            </w:r>
          </w:p>
        </w:tc>
      </w:tr>
      <w:tr>
        <w:trPr>
          <w:cantSplit w:val="0"/>
          <w:trHeight w:val="317" w:hRule="atLeast"/>
          <w:tblHeader w:val="0"/>
        </w:trPr>
        <w:tc>
          <w:tcPr>
            <w:tcBorders>
              <w:top w:color="000000" w:space="0" w:sz="4" w:val="single"/>
              <w:bottom w:color="000000" w:space="0" w:sz="12" w:val="single"/>
            </w:tcBorders>
          </w:tcPr>
          <w:p w:rsidR="00000000" w:rsidDel="00000000" w:rsidP="00000000" w:rsidRDefault="00000000" w:rsidRPr="00000000" w14:paraId="00000084">
            <w:pPr>
              <w:jc w:val="center"/>
              <w:rPr>
                <w:sz w:val="24"/>
                <w:szCs w:val="24"/>
              </w:rPr>
            </w:pPr>
            <w:r w:rsidDel="00000000" w:rsidR="00000000" w:rsidRPr="00000000">
              <w:rPr>
                <w:sz w:val="24"/>
                <w:szCs w:val="24"/>
                <w:rtl w:val="0"/>
              </w:rPr>
              <w:t xml:space="preserve">25</w:t>
            </w:r>
          </w:p>
        </w:tc>
        <w:tc>
          <w:tcPr>
            <w:tcBorders>
              <w:top w:color="000000" w:space="0" w:sz="4" w:val="single"/>
              <w:bottom w:color="000000" w:space="0" w:sz="12" w:val="single"/>
            </w:tcBorders>
          </w:tcPr>
          <w:p w:rsidR="00000000" w:rsidDel="00000000" w:rsidP="00000000" w:rsidRDefault="00000000" w:rsidRPr="00000000" w14:paraId="00000085">
            <w:pPr>
              <w:rPr>
                <w:sz w:val="24"/>
                <w:szCs w:val="24"/>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86">
            <w:pPr>
              <w:rPr>
                <w:sz w:val="24"/>
                <w:szCs w:val="24"/>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87">
            <w:pPr>
              <w:jc w:val="center"/>
              <w:rPr>
                <w:sz w:val="24"/>
                <w:szCs w:val="24"/>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8">
            <w:pPr>
              <w:jc w:val="center"/>
              <w:rPr>
                <w:sz w:val="24"/>
                <w:szCs w:val="24"/>
              </w:rPr>
            </w:pPr>
            <w:r w:rsidDel="00000000" w:rsidR="00000000" w:rsidRPr="00000000">
              <w:rPr>
                <w:rtl w:val="0"/>
              </w:rPr>
            </w:r>
          </w:p>
        </w:tc>
      </w:tr>
      <w:tr>
        <w:trPr>
          <w:cantSplit w:val="0"/>
          <w:trHeight w:val="317" w:hRule="atLeast"/>
          <w:tblHeader w:val="0"/>
        </w:trPr>
        <w:tc>
          <w:tcPr>
            <w:tcBorders>
              <w:top w:color="000000" w:space="0" w:sz="12" w:val="single"/>
            </w:tcBorders>
            <w:vAlign w:val="center"/>
          </w:tcPr>
          <w:p w:rsidR="00000000" w:rsidDel="00000000" w:rsidP="00000000" w:rsidRDefault="00000000" w:rsidRPr="00000000" w14:paraId="00000089">
            <w:pPr>
              <w:ind w:right="-108"/>
              <w:rPr>
                <w:sz w:val="24"/>
                <w:szCs w:val="24"/>
              </w:rPr>
            </w:pPr>
            <w:r w:rsidDel="00000000" w:rsidR="00000000" w:rsidRPr="00000000">
              <w:rPr>
                <w:rtl w:val="0"/>
              </w:rPr>
            </w:r>
          </w:p>
        </w:tc>
        <w:tc>
          <w:tcPr>
            <w:tcBorders>
              <w:top w:color="000000" w:space="0" w:sz="12" w:val="single"/>
            </w:tcBorders>
            <w:vAlign w:val="center"/>
          </w:tcPr>
          <w:p w:rsidR="00000000" w:rsidDel="00000000" w:rsidP="00000000" w:rsidRDefault="00000000" w:rsidRPr="00000000" w14:paraId="0000008A">
            <w:pPr>
              <w:rPr>
                <w:sz w:val="24"/>
                <w:szCs w:val="24"/>
              </w:rPr>
            </w:pPr>
            <w:r w:rsidDel="00000000" w:rsidR="00000000" w:rsidRPr="00000000">
              <w:rPr>
                <w:sz w:val="24"/>
                <w:szCs w:val="24"/>
                <w:rtl w:val="0"/>
              </w:rPr>
              <w:t xml:space="preserve">$</w:t>
            </w:r>
          </w:p>
        </w:tc>
        <w:tc>
          <w:tcPr>
            <w:tcBorders>
              <w:top w:color="000000" w:space="0" w:sz="12" w:val="single"/>
            </w:tcBorders>
            <w:vAlign w:val="center"/>
          </w:tcPr>
          <w:p w:rsidR="00000000" w:rsidDel="00000000" w:rsidP="00000000" w:rsidRDefault="00000000" w:rsidRPr="00000000" w14:paraId="0000008B">
            <w:pPr>
              <w:rPr>
                <w:sz w:val="24"/>
                <w:szCs w:val="24"/>
              </w:rPr>
            </w:pPr>
            <w:r w:rsidDel="00000000" w:rsidR="00000000" w:rsidRPr="00000000">
              <w:rPr>
                <w:sz w:val="24"/>
                <w:szCs w:val="24"/>
                <w:rtl w:val="0"/>
              </w:rPr>
              <w:t xml:space="preserve">Sales Total</w:t>
            </w:r>
          </w:p>
        </w:tc>
        <w:tc>
          <w:tcPr>
            <w:tcBorders>
              <w:top w:color="000000" w:space="0" w:sz="0" w:val="nil"/>
              <w:bottom w:color="000000" w:space="0" w:sz="0" w:val="nil"/>
              <w:right w:color="000000" w:space="0" w:sz="0" w:val="nil"/>
            </w:tcBorders>
          </w:tcPr>
          <w:p w:rsidR="00000000" w:rsidDel="00000000" w:rsidP="00000000" w:rsidRDefault="00000000" w:rsidRPr="00000000" w14:paraId="0000008C">
            <w:pPr>
              <w:jc w:val="center"/>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D">
            <w:pPr>
              <w:tabs>
                <w:tab w:val="left" w:leader="none" w:pos="188"/>
                <w:tab w:val="center" w:leader="none" w:pos="1439"/>
              </w:tabs>
              <w:rPr>
                <w:sz w:val="24"/>
                <w:szCs w:val="24"/>
              </w:rPr>
            </w:pPr>
            <w:r w:rsidDel="00000000" w:rsidR="00000000" w:rsidRPr="00000000">
              <w:rPr>
                <w:rtl w:val="0"/>
              </w:rPr>
            </w:r>
          </w:p>
        </w:tc>
      </w:tr>
      <w:tr>
        <w:trPr>
          <w:cantSplit w:val="0"/>
          <w:trHeight w:val="317" w:hRule="atLeast"/>
          <w:tblHeader w:val="0"/>
        </w:trPr>
        <w:tc>
          <w:tcPr>
            <w:vAlign w:val="center"/>
          </w:tcPr>
          <w:p w:rsidR="00000000" w:rsidDel="00000000" w:rsidP="00000000" w:rsidRDefault="00000000" w:rsidRPr="00000000" w14:paraId="0000008E">
            <w:pPr>
              <w:ind w:left="-108" w:right="-108" w:firstLine="0"/>
              <w:jc w:val="center"/>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08F">
            <w:pP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90">
            <w:pPr>
              <w:rPr>
                <w:sz w:val="24"/>
                <w:szCs w:val="24"/>
              </w:rPr>
            </w:pPr>
            <w:r w:rsidDel="00000000" w:rsidR="00000000" w:rsidRPr="00000000">
              <w:rPr>
                <w:sz w:val="24"/>
                <w:szCs w:val="24"/>
                <w:rtl w:val="0"/>
              </w:rPr>
              <w:t xml:space="preserve">SFAS Commission (25%)</w:t>
            </w:r>
          </w:p>
        </w:tc>
        <w:tc>
          <w:tcPr>
            <w:tcBorders>
              <w:top w:color="000000" w:space="0" w:sz="0" w:val="nil"/>
              <w:bottom w:color="000000" w:space="0" w:sz="0" w:val="nil"/>
              <w:right w:color="000000" w:space="0" w:sz="0" w:val="nil"/>
            </w:tcBorders>
          </w:tcPr>
          <w:p w:rsidR="00000000" w:rsidDel="00000000" w:rsidP="00000000" w:rsidRDefault="00000000" w:rsidRPr="00000000" w14:paraId="00000091">
            <w:pPr>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jc w:val="center"/>
              <w:rPr>
                <w:sz w:val="24"/>
                <w:szCs w:val="24"/>
              </w:rPr>
            </w:pPr>
            <w:r w:rsidDel="00000000" w:rsidR="00000000" w:rsidRPr="00000000">
              <w:rPr>
                <w:rtl w:val="0"/>
              </w:rPr>
            </w:r>
          </w:p>
        </w:tc>
      </w:tr>
      <w:tr>
        <w:trPr>
          <w:cantSplit w:val="0"/>
          <w:trHeight w:val="317" w:hRule="atLeast"/>
          <w:tblHeader w:val="0"/>
        </w:trPr>
        <w:tc>
          <w:tcPr>
            <w:vAlign w:val="center"/>
          </w:tcPr>
          <w:p w:rsidR="00000000" w:rsidDel="00000000" w:rsidP="00000000" w:rsidRDefault="00000000" w:rsidRPr="00000000" w14:paraId="00000093">
            <w:pPr>
              <w:ind w:left="-108" w:right="-108" w:firstLine="0"/>
              <w:jc w:val="center"/>
              <w:rPr>
                <w:b w:val="1"/>
                <w:sz w:val="24"/>
                <w:szCs w:val="24"/>
              </w:rPr>
            </w:pPr>
            <w:r w:rsidDel="00000000" w:rsidR="00000000" w:rsidRPr="00000000">
              <w:rPr>
                <w:b w:val="1"/>
                <w:sz w:val="24"/>
                <w:szCs w:val="24"/>
                <w:rtl w:val="0"/>
              </w:rPr>
              <w:t xml:space="preserve">=</w:t>
            </w:r>
          </w:p>
        </w:tc>
        <w:tc>
          <w:tcPr>
            <w:vAlign w:val="center"/>
          </w:tcPr>
          <w:p w:rsidR="00000000" w:rsidDel="00000000" w:rsidP="00000000" w:rsidRDefault="00000000" w:rsidRPr="00000000" w14:paraId="00000094">
            <w:pP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095">
            <w:pPr>
              <w:rPr>
                <w:sz w:val="24"/>
                <w:szCs w:val="24"/>
              </w:rPr>
            </w:pPr>
            <w:r w:rsidDel="00000000" w:rsidR="00000000" w:rsidRPr="00000000">
              <w:rPr>
                <w:sz w:val="24"/>
                <w:szCs w:val="24"/>
                <w:rtl w:val="0"/>
              </w:rPr>
              <w:t xml:space="preserve">Due to Seller</w:t>
            </w:r>
          </w:p>
        </w:tc>
        <w:tc>
          <w:tcPr>
            <w:tcBorders>
              <w:top w:color="000000" w:space="0" w:sz="0" w:val="nil"/>
              <w:bottom w:color="000000" w:space="0" w:sz="0" w:val="nil"/>
              <w:right w:color="000000" w:space="0" w:sz="0" w:val="nil"/>
            </w:tcBorders>
          </w:tcPr>
          <w:p w:rsidR="00000000" w:rsidDel="00000000" w:rsidP="00000000" w:rsidRDefault="00000000" w:rsidRPr="00000000" w14:paraId="00000096">
            <w:pPr>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jc w:val="center"/>
              <w:rPr>
                <w:sz w:val="24"/>
                <w:szCs w:val="24"/>
              </w:rPr>
            </w:pPr>
            <w:r w:rsidDel="00000000" w:rsidR="00000000" w:rsidRPr="00000000">
              <w:rPr>
                <w:sz w:val="24"/>
                <w:szCs w:val="24"/>
                <w:rtl w:val="0"/>
              </w:rPr>
              <w:t xml:space="preserve">Auction Check-In Form, Rev 26.docx</w:t>
            </w:r>
          </w:p>
        </w:tc>
      </w:tr>
    </w:tbl>
    <w:p w:rsidR="00000000" w:rsidDel="00000000" w:rsidP="00000000" w:rsidRDefault="00000000" w:rsidRPr="00000000" w14:paraId="00000098">
      <w:pPr>
        <w:tabs>
          <w:tab w:val="left" w:leader="none" w:pos="3640"/>
        </w:tabs>
        <w:rPr/>
      </w:pPr>
      <w:r w:rsidDel="00000000" w:rsidR="00000000" w:rsidRPr="00000000">
        <w:br w:type="page"/>
      </w:r>
      <w:r w:rsidDel="00000000" w:rsidR="00000000" w:rsidRPr="00000000">
        <w:rPr>
          <w:rtl w:val="0"/>
        </w:rPr>
      </w:r>
    </w:p>
    <w:p w:rsidR="00000000" w:rsidDel="00000000" w:rsidP="00000000" w:rsidRDefault="00000000" w:rsidRPr="00000000" w14:paraId="00000099">
      <w:pPr>
        <w:pStyle w:val="Heading1"/>
        <w:rPr>
          <w:b w:val="1"/>
        </w:rPr>
      </w:pPr>
      <w:r w:rsidDel="00000000" w:rsidR="00000000" w:rsidRPr="00000000">
        <w:rPr>
          <w:b w:val="1"/>
          <w:rtl w:val="0"/>
        </w:rPr>
        <w:t xml:space="preserve">Instructions</w:t>
      </w:r>
    </w:p>
    <w:p w:rsidR="00000000" w:rsidDel="00000000" w:rsidP="00000000" w:rsidRDefault="00000000" w:rsidRPr="00000000" w14:paraId="0000009A">
      <w:pPr>
        <w:rPr/>
      </w:pPr>
      <w:r w:rsidDel="00000000" w:rsidR="00000000" w:rsidRPr="00000000">
        <w:rPr/>
        <w:drawing>
          <wp:inline distB="0" distT="0" distL="0" distR="0">
            <wp:extent cx="6259935" cy="3743430"/>
            <wp:effectExtent b="0" l="0" r="0" t="0"/>
            <wp:docPr id="3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259935" cy="374343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current SFAS members may sell.</w:t>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SFAS facilitates auction transactions between buyer and seller are on a consignment basis. This means SFAS does not endorse merchandise, and does not assume any responsibility or liability for buyer satisfaction, merchandise condition or merchandise safety.</w:t>
      </w:r>
    </w:p>
    <w:p w:rsidR="00000000" w:rsidDel="00000000" w:rsidP="00000000" w:rsidRDefault="00000000" w:rsidRPr="00000000" w14:paraId="0000009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pP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BEFORE YOU ARRIVE</w:t>
      </w:r>
      <w:r w:rsidDel="00000000" w:rsidR="00000000" w:rsidRPr="00000000">
        <w:rPr>
          <w:rtl w:val="0"/>
        </w:rPr>
      </w:r>
    </w:p>
    <w:p w:rsidR="00000000" w:rsidDel="00000000" w:rsidP="00000000" w:rsidRDefault="00000000" w:rsidRPr="00000000" w14:paraId="000000A0">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Please Prepare in Advance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good-hearted volunteers have limited time at the meeting to correct problems with bagging, labeling and check-in forms.  So, please get your stuff ready, and get it correct, before you arrive.</w:t>
      </w:r>
    </w:p>
    <w:p w:rsidR="00000000" w:rsidDel="00000000" w:rsidP="00000000" w:rsidRDefault="00000000" w:rsidRPr="00000000" w14:paraId="000000A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Check-In 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Download and complete the latest Check-In Sheet from the Auction page of our website, SanFranciscoAquariumSociety.org.  Be sure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Member Code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Bag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example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ABC-1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each of your bags matches the corresponding item pre-printed on your check-in sheet.</w:t>
      </w:r>
    </w:p>
    <w:p w:rsidR="00000000" w:rsidDel="00000000" w:rsidP="00000000" w:rsidRDefault="00000000" w:rsidRPr="00000000" w14:paraId="000000A2">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Bag Live Goods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leakers!  Bag your plants and animals securely.  Double-bag or use very sturdy bags.  Beware that animal spines can puncture bags.  Zip lock bags containing water are not allowed.  Glass containers are not allowed.  You may purchase spare bags and rubber bands at the Auction Check-in table if needed, subject to availability.</w:t>
      </w:r>
    </w:p>
    <w:p w:rsidR="00000000" w:rsidDel="00000000" w:rsidP="00000000" w:rsidRDefault="00000000" w:rsidRPr="00000000" w14:paraId="000000A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Live Goods Label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Label your items as shown in the illustration above.  Member Code, a hyphen, and the next sequential item number from your check-in sheet.  Your Member Code is the three-letter code on the back of your membership card.  These letters are NOT NECESSARILY your initials.  Legible handwriting speeds the auction for everyone.  So, take your time.  Pretend your third-grade teacher is checking your penmanship!</w:t>
      </w:r>
    </w:p>
    <w:p w:rsidR="00000000" w:rsidDel="00000000" w:rsidP="00000000" w:rsidRDefault="00000000" w:rsidRPr="00000000" w14:paraId="000000A4">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Hard goods Label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Label hard goods with your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Member Code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Item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with the condition of the merchandise (new/used, fully functional, needs repair, missing pieces, chemicals expired, etc.)  Include specifics of any problem.  The Auctioneer and buyers do not have time to determine the condition of your hard goods.  NOTE WELL:  Should the item condition labeling be absent or prove to be inconsistent with the actual condition of the item, then SFAS may share seller contact information with the buyer, charge the seller, or bar the seller from future auctions.</w:t>
      </w:r>
    </w:p>
    <w:p w:rsidR="00000000" w:rsidDel="00000000" w:rsidP="00000000" w:rsidRDefault="00000000" w:rsidRPr="00000000" w14:paraId="000000A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Minimum Sale Price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may establish a minimum price, but be careful.  The minimum must be shown on the merchandise, not on the check-in sheet.  SFAS will not sell for less than the minimum, and you will not be allowed to later reduce your minimum price if the item does not sell.  Set a minimum only if you are prepared to take home unsold items after the auction.</w:t>
      </w:r>
    </w:p>
    <w:p w:rsidR="00000000" w:rsidDel="00000000" w:rsidP="00000000" w:rsidRDefault="00000000" w:rsidRPr="00000000" w14:paraId="000000A6">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Maximum Number of Items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Sellers may bring a total of 25 items to each regular auction.  This limit is waived for Mega Auctions.  In either case, there is no limit on the number of identical items, subject to the maximum totals.  However, Seller, beware that if you bring too many similar items the Auctioneer may exercise their options listed under “Slow” items.</w:t>
      </w:r>
    </w:p>
    <w:p w:rsidR="00000000" w:rsidDel="00000000" w:rsidP="00000000" w:rsidRDefault="00000000" w:rsidRPr="00000000" w14:paraId="000000A7">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“Slow” Items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Auctioneer is responsible for making money for the sellers and SFAS, keeping the crowd entertained, and finishing the auction on time.  If similar items repeatedly sell for a very low price, or items fail to interest bidders, or the auction is behind schedule, then the Auctioneer may exercise the following options:</w:t>
      </w:r>
    </w:p>
    <w:p w:rsidR="00000000" w:rsidDel="00000000" w:rsidP="00000000" w:rsidRDefault="00000000" w:rsidRPr="00000000" w14:paraId="000000A8">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Move items to the back of the queue where they usually sell for less or don’t sell at all.</w:t>
      </w:r>
    </w:p>
    <w:p w:rsidR="00000000" w:rsidDel="00000000" w:rsidP="00000000" w:rsidRDefault="00000000" w:rsidRPr="00000000" w14:paraId="000000A9">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Bundle multiple items in a single bid.</w:t>
      </w:r>
    </w:p>
    <w:p w:rsidR="00000000" w:rsidDel="00000000" w:rsidP="00000000" w:rsidRDefault="00000000" w:rsidRPr="00000000" w14:paraId="000000AA">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Sell similar items at the last sale price, without soliciting separate bids.</w:t>
      </w:r>
    </w:p>
    <w:p w:rsidR="00000000" w:rsidDel="00000000" w:rsidP="00000000" w:rsidRDefault="00000000" w:rsidRPr="00000000" w14:paraId="000000AB">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Donated Items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C">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Label donated items with the full word “DONATION” and the donor’s name.  (Many donors are not members and have no Member Code.)  Apply a yellow sticky dot to each item.  Dots are available at the Check-in Table.</w:t>
      </w:r>
    </w:p>
    <w:p w:rsidR="00000000" w:rsidDel="00000000" w:rsidP="00000000" w:rsidRDefault="00000000" w:rsidRPr="00000000" w14:paraId="000000A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59" w:lineRule="auto"/>
        <w:ind w:left="2160" w:right="0" w:hanging="180"/>
        <w:jc w:val="left"/>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require a receipt for your non-cash donation, then do not complete the Auction Check-in Form.  Instead, complete the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Donation Form, Non-Cash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is downloadable from our website LINKS page.  An SFAS officer must sign the completed form BEFORE such donations can be accepted.  Donated labeling requirements apply.</w:t>
      </w:r>
    </w:p>
    <w:p w:rsidR="00000000" w:rsidDel="00000000" w:rsidP="00000000" w:rsidRDefault="00000000" w:rsidRPr="00000000" w14:paraId="000000AE">
      <w:pPr>
        <w:keepNext w:val="1"/>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59" w:lineRule="auto"/>
        <w:ind w:left="216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other rules for live and hard goods apply also to donations.</w:t>
      </w:r>
    </w:p>
    <w:p w:rsidR="00000000" w:rsidDel="00000000" w:rsidP="00000000" w:rsidRDefault="00000000" w:rsidRPr="00000000" w14:paraId="000000A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CHECK-IN</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Schedule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Auction Check-in is from 6:30 PM to 7:00 PM.  If you come later, you may check in during our 10-minute break, which happens sometime after 8:00 PM.  Please respect the other attendees, and bring your stuff on time.  Late arrivals interrupt the meeting, and may go to “the back of the line” where they may no be sold.</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Check-in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Place your items on the CHECK-IN TABLE and present your already-completed Check-In Form to the attendant.  If all is OK, the attendant will move your items to the correct AUCTION TABLE.  The auction staff has its methods, so please do not place your own merchandise on the Auction Tables.</w:t>
      </w:r>
    </w:p>
    <w:p w:rsidR="00000000" w:rsidDel="00000000" w:rsidP="00000000" w:rsidRDefault="00000000" w:rsidRPr="00000000" w14:paraId="000000B2">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seat and enjoy the show!</w:t>
      </w:r>
    </w:p>
    <w:p w:rsidR="00000000" w:rsidDel="00000000" w:rsidP="00000000" w:rsidRDefault="00000000" w:rsidRPr="00000000" w14:paraId="000000B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CHECK-OUT</w:t>
      </w:r>
    </w:p>
    <w:p w:rsidR="00000000" w:rsidDel="00000000" w:rsidP="00000000" w:rsidRDefault="00000000" w:rsidRPr="00000000" w14:paraId="000000B4">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Item Removal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Once an item is checked in, the seller/donor may not remove it unless it is unsold at the auction end.  </w:t>
      </w:r>
    </w:p>
    <w:p w:rsidR="00000000" w:rsidDel="00000000" w:rsidP="00000000" w:rsidRDefault="00000000" w:rsidRPr="00000000" w14:paraId="000000B5">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Unsold Items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may be situations when the number of submitted items exceeds what we can sell during the auction.  It is the owner’s responsibility to remove unsold items.  If the owner does not take the items, SFAS will dispose of the items on a best effort basis, including giving them away free.</w:t>
      </w:r>
    </w:p>
    <w:p w:rsidR="00000000" w:rsidDel="00000000" w:rsidP="00000000" w:rsidRDefault="00000000" w:rsidRPr="00000000" w14:paraId="000000B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Splits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seller receives 75% of the auction sale price, and SFAS receives 25%.</w:t>
      </w:r>
    </w:p>
    <w:p w:rsidR="00000000" w:rsidDel="00000000" w:rsidP="00000000" w:rsidRDefault="00000000" w:rsidRPr="00000000" w14:paraId="000000B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Errors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make mistakes, but we double check our receipts vs. tabulations after the auction.  If a Seller accepted their cash payment at the auction, then we will correct an error only if it exceeds $5 in our favor, or $40 in the Seller’s favor.</w:t>
      </w:r>
    </w:p>
    <w:sectPr>
      <w:headerReference r:id="rId8" w:type="default"/>
      <w:pgSz w:h="15840" w:w="12240" w:orient="portrait"/>
      <w:pgMar w:bottom="1008"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San Francisco Aquarium Society    –   Auction Check-in Form</w:t>
    </w:r>
    <w:r w:rsidDel="00000000" w:rsidR="00000000" w:rsidRPr="00000000">
      <w:drawing>
        <wp:anchor allowOverlap="1" behindDoc="0" distB="0" distT="0" distL="114300" distR="114300" hidden="0" layoutInCell="1" locked="0" relativeHeight="0" simplePos="0">
          <wp:simplePos x="0" y="0"/>
          <wp:positionH relativeFrom="column">
            <wp:posOffset>14606</wp:posOffset>
          </wp:positionH>
          <wp:positionV relativeFrom="paragraph">
            <wp:posOffset>-57784</wp:posOffset>
          </wp:positionV>
          <wp:extent cx="593725" cy="396240"/>
          <wp:effectExtent b="0" l="0" r="0" t="0"/>
          <wp:wrapSquare wrapText="bothSides" distB="0" distT="0" distL="114300" distR="114300"/>
          <wp:docPr descr="C:\Users\Bill\Documents\Fish\SFAS Website\Pictures\Sailfin Molly Logo.jpg" id="34" name="image1.jpg"/>
          <a:graphic>
            <a:graphicData uri="http://schemas.openxmlformats.org/drawingml/2006/picture">
              <pic:pic>
                <pic:nvPicPr>
                  <pic:cNvPr descr="C:\Users\Bill\Documents\Fish\SFAS Website\Pictures\Sailfin Molly Logo.jpg" id="0" name="image1.jpg"/>
                  <pic:cNvPicPr preferRelativeResize="0"/>
                </pic:nvPicPr>
                <pic:blipFill>
                  <a:blip r:embed="rId1"/>
                  <a:srcRect b="0" l="0" r="0" t="0"/>
                  <a:stretch>
                    <a:fillRect/>
                  </a:stretch>
                </pic:blipFill>
                <pic:spPr>
                  <a:xfrm>
                    <a:off x="0" y="0"/>
                    <a:ext cx="593725" cy="396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C4874"/>
    <w:pPr>
      <w:keepNext w:val="1"/>
      <w:keepLines w:val="1"/>
      <w:spacing w:after="120" w:before="360"/>
      <w:outlineLvl w:val="0"/>
    </w:pPr>
    <w:rPr>
      <w:rFonts w:asciiTheme="majorHAnsi" w:cstheme="majorBidi" w:eastAsiaTheme="majorEastAsia" w:hAnsiTheme="majorHAnsi"/>
      <w:color w:val="2e74b5" w:themeColor="accent1" w:themeShade="0000BF"/>
      <w:sz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318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18A2"/>
  </w:style>
  <w:style w:type="paragraph" w:styleId="Footer">
    <w:name w:val="footer"/>
    <w:basedOn w:val="Normal"/>
    <w:link w:val="FooterChar"/>
    <w:uiPriority w:val="99"/>
    <w:unhideWhenUsed w:val="1"/>
    <w:rsid w:val="00C318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18A2"/>
  </w:style>
  <w:style w:type="paragraph" w:styleId="ListParagraph">
    <w:name w:val="List Paragraph"/>
    <w:basedOn w:val="Normal"/>
    <w:uiPriority w:val="34"/>
    <w:qFormat w:val="1"/>
    <w:rsid w:val="002C3BF6"/>
    <w:pPr>
      <w:ind w:left="720"/>
      <w:contextualSpacing w:val="1"/>
    </w:pPr>
  </w:style>
  <w:style w:type="table" w:styleId="TableGrid">
    <w:name w:val="Table Grid"/>
    <w:basedOn w:val="TableNormal"/>
    <w:uiPriority w:val="39"/>
    <w:rsid w:val="00B349E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8C4874"/>
    <w:rPr>
      <w:rFonts w:asciiTheme="majorHAnsi" w:cstheme="majorBidi" w:eastAsiaTheme="majorEastAsia" w:hAnsiTheme="majorHAnsi"/>
      <w:color w:val="2e74b5" w:themeColor="accent1" w:themeShade="0000BF"/>
      <w:sz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DZtdHMHjxSaa+qIgmok/fuQxA==">CgMxLjAyCGguZ2pkZ3hzMgloLjMwajB6bGw4AHIhMUZkeDk2X2ZsTjBzd0J2QUtHUUJ4bC1Ebl91dG5BMmQy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2018-09-24T05:09:00Z</dcterms:created>
  <dc:creator>Bill Fish</dc:creator>
</cp:coreProperties>
</file>